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B68C" w14:textId="0477D839" w:rsidR="00317B40" w:rsidRDefault="00EA3855" w:rsidP="00317B40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Наблюдатели на выборах </w:t>
      </w:r>
      <w:bookmarkStart w:id="0" w:name="_GoBack"/>
      <w:bookmarkEnd w:id="0"/>
      <w:r w:rsidR="00884941" w:rsidRPr="00884941">
        <w:rPr>
          <w:rFonts w:ascii="Times New Roman" w:hAnsi="Times New Roman" w:cs="Times New Roman"/>
          <w:b/>
          <w:bCs/>
          <w:sz w:val="22"/>
          <w:szCs w:val="22"/>
        </w:rPr>
        <w:t>Президента Российской Федерации</w:t>
      </w:r>
      <w:r w:rsidR="00317B40" w:rsidRPr="00317B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2204384" w14:textId="77777777" w:rsidR="007255ED" w:rsidRDefault="007255ED" w:rsidP="00EA3855">
      <w:pPr>
        <w:pStyle w:val="ConsPlusNormal"/>
        <w:jc w:val="both"/>
        <w:rPr>
          <w:rFonts w:ascii="Times New Roman" w:hAnsi="Times New Roman" w:cs="Times New Roman"/>
        </w:rPr>
      </w:pPr>
    </w:p>
    <w:p w14:paraId="0008DD16" w14:textId="19629764" w:rsidR="009F2170" w:rsidRDefault="007255ED" w:rsidP="003E6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3520">
        <w:rPr>
          <w:rFonts w:ascii="Times New Roman" w:hAnsi="Times New Roman" w:cs="Times New Roman"/>
        </w:rPr>
        <w:t xml:space="preserve">Выборы Президента Российской Федерации назначены на 18 марта 2018 года. </w:t>
      </w:r>
    </w:p>
    <w:p w14:paraId="0BC05D29" w14:textId="150A63D3" w:rsidR="00CA0C84" w:rsidRPr="00884941" w:rsidRDefault="00CA0C84" w:rsidP="00CA0C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4941">
        <w:rPr>
          <w:rFonts w:ascii="Times New Roman" w:hAnsi="Times New Roman" w:cs="Times New Roman"/>
        </w:rPr>
        <w:t>С момента начала работы участковой избирательной комиссии в день голосо</w:t>
      </w:r>
      <w:r>
        <w:rPr>
          <w:rFonts w:ascii="Times New Roman" w:hAnsi="Times New Roman" w:cs="Times New Roman"/>
        </w:rPr>
        <w:t xml:space="preserve">вания </w:t>
      </w:r>
      <w:r w:rsidRPr="00884941">
        <w:rPr>
          <w:rFonts w:ascii="Times New Roman" w:hAnsi="Times New Roman" w:cs="Times New Roman"/>
        </w:rPr>
        <w:t>и до получения сообщения о принятии вышестоящей избирательной комиссией протокола об итогах голосования, а также при повторном подсчете голосов избирателей на избирательных участках вправе присутствовать наблюдатели, иностранные (международные) наблюдатели.</w:t>
      </w:r>
    </w:p>
    <w:p w14:paraId="613F2DF4" w14:textId="260CA2EA" w:rsidR="00CA0C84" w:rsidRDefault="00CA0C84" w:rsidP="00CA0C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4941">
        <w:rPr>
          <w:rFonts w:ascii="Times New Roman" w:hAnsi="Times New Roman" w:cs="Times New Roman"/>
        </w:rPr>
        <w:t>Наблюдателей вправе назначить каждый зарегистрированный кандидат или его доверенное лицо, каждая политическая партия, выдвинувшая зарегистрированного кандидата</w:t>
      </w:r>
      <w:r>
        <w:rPr>
          <w:rFonts w:ascii="Times New Roman" w:hAnsi="Times New Roman" w:cs="Times New Roman"/>
        </w:rPr>
        <w:t xml:space="preserve">, </w:t>
      </w:r>
      <w:r w:rsidRPr="00AC4C10">
        <w:rPr>
          <w:rFonts w:ascii="Times New Roman" w:hAnsi="Times New Roman" w:cs="Times New Roman"/>
        </w:rPr>
        <w:t xml:space="preserve">а также </w:t>
      </w:r>
      <w:r>
        <w:rPr>
          <w:rFonts w:ascii="Times New Roman" w:hAnsi="Times New Roman" w:cs="Times New Roman"/>
        </w:rPr>
        <w:t xml:space="preserve">субъекты общественного контроля - </w:t>
      </w:r>
      <w:r w:rsidRPr="00AC4C10">
        <w:rPr>
          <w:rFonts w:ascii="Times New Roman" w:hAnsi="Times New Roman" w:cs="Times New Roman"/>
        </w:rPr>
        <w:t>Общественная палата Российской Федерации</w:t>
      </w:r>
      <w:r>
        <w:rPr>
          <w:rFonts w:ascii="Times New Roman" w:hAnsi="Times New Roman" w:cs="Times New Roman"/>
        </w:rPr>
        <w:t>, а на территории Санкт-</w:t>
      </w:r>
      <w:proofErr w:type="gramStart"/>
      <w:r>
        <w:rPr>
          <w:rFonts w:ascii="Times New Roman" w:hAnsi="Times New Roman" w:cs="Times New Roman"/>
        </w:rPr>
        <w:t>Петербурга  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C4C10">
        <w:rPr>
          <w:rFonts w:ascii="Times New Roman" w:hAnsi="Times New Roman" w:cs="Times New Roman"/>
        </w:rPr>
        <w:t>бщественн</w:t>
      </w:r>
      <w:r>
        <w:rPr>
          <w:rFonts w:ascii="Times New Roman" w:hAnsi="Times New Roman" w:cs="Times New Roman"/>
        </w:rPr>
        <w:t>ая</w:t>
      </w:r>
      <w:r w:rsidRPr="00AC4C10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>а</w:t>
      </w:r>
      <w:r w:rsidRPr="00AC4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Санкт-Петербурга</w:t>
      </w:r>
      <w:r w:rsidRPr="00AC4C10">
        <w:rPr>
          <w:rFonts w:ascii="Times New Roman" w:hAnsi="Times New Roman" w:cs="Times New Roman"/>
        </w:rPr>
        <w:t>.</w:t>
      </w:r>
    </w:p>
    <w:p w14:paraId="288567A7" w14:textId="3C3C2546" w:rsidR="00CA0C84" w:rsidRPr="00884941" w:rsidRDefault="00CA0C84" w:rsidP="00CA0C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4941">
        <w:rPr>
          <w:rFonts w:ascii="Times New Roman" w:hAnsi="Times New Roman" w:cs="Times New Roman"/>
        </w:rPr>
        <w:t xml:space="preserve">Наблюдателем может быть гражданин Российской Федерации, обладающий активным избирательным правом. Полномочия наблюдателя должны быть удостоверены в письменной форме в </w:t>
      </w:r>
      <w:proofErr w:type="spellStart"/>
      <w:r w:rsidR="004026B8">
        <w:rPr>
          <w:rFonts w:ascii="Times New Roman" w:hAnsi="Times New Roman" w:cs="Times New Roman"/>
        </w:rPr>
        <w:t>соотвествующем</w:t>
      </w:r>
      <w:proofErr w:type="spellEnd"/>
      <w:r w:rsidR="004026B8">
        <w:rPr>
          <w:rFonts w:ascii="Times New Roman" w:hAnsi="Times New Roman" w:cs="Times New Roman"/>
        </w:rPr>
        <w:t xml:space="preserve"> </w:t>
      </w:r>
      <w:r w:rsidRPr="00884941">
        <w:rPr>
          <w:rFonts w:ascii="Times New Roman" w:hAnsi="Times New Roman" w:cs="Times New Roman"/>
        </w:rPr>
        <w:t>направлении</w:t>
      </w:r>
      <w:r w:rsidRPr="001B05D3">
        <w:rPr>
          <w:rFonts w:ascii="Times New Roman" w:hAnsi="Times New Roman" w:cs="Times New Roman"/>
        </w:rPr>
        <w:t>. </w:t>
      </w:r>
      <w:r w:rsidRPr="00884941">
        <w:rPr>
          <w:rFonts w:ascii="Times New Roman" w:hAnsi="Times New Roman" w:cs="Times New Roman"/>
        </w:rPr>
        <w:t>Направление действительно при предъявлении документа, удостоверяющего личность наблюдателя. Предварительное уведомление о направлении наблюдателя не требуется.</w:t>
      </w:r>
    </w:p>
    <w:p w14:paraId="20E62ED0" w14:textId="77777777" w:rsidR="00CA0C84" w:rsidRDefault="00CA0C84" w:rsidP="00CA0C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5D3">
        <w:rPr>
          <w:rFonts w:ascii="Times New Roman" w:hAnsi="Times New Roman" w:cs="Times New Roman"/>
        </w:rPr>
        <w:t xml:space="preserve">Кандидат или его доверенное лицо, политическая партия, субъект общественного контроля могут назначить в каждую участковую избирательную комиссию несколько наблюдателей, которые имеют право поочередно осуществлять наблюдение за проведением голосования и другими избирательными действиями в помещении для голосования. </w:t>
      </w:r>
    </w:p>
    <w:p w14:paraId="399E9D6E" w14:textId="77777777" w:rsidR="00CA0C84" w:rsidRPr="00884941" w:rsidRDefault="00CA0C84" w:rsidP="00CA0C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4941">
        <w:rPr>
          <w:rFonts w:ascii="Times New Roman" w:hAnsi="Times New Roman" w:cs="Times New Roman"/>
        </w:rPr>
        <w:t>Иностранные (международные) наблюдатели получают разрешение на въезд в Российскую Федерацию в порядке, установленном федеральным законом, и аккредитуются Центральной избирательной комиссией Российской Федерации при наличии приглашения</w:t>
      </w:r>
      <w:r>
        <w:rPr>
          <w:rFonts w:ascii="Times New Roman" w:hAnsi="Times New Roman" w:cs="Times New Roman"/>
        </w:rPr>
        <w:t>.</w:t>
      </w:r>
    </w:p>
    <w:p w14:paraId="003CFB28" w14:textId="533AD41E" w:rsidR="00F16C34" w:rsidRPr="007C7730" w:rsidRDefault="003E6C6A" w:rsidP="00EA38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Адреса избирательных комиссий и другую информацию о выборах можно найти на сайте ЦИК России </w:t>
      </w:r>
      <w:hyperlink r:id="rId4" w:tgtFrame="_blank" w:history="1">
        <w:r w:rsidRPr="00942681">
          <w:rPr>
            <w:rStyle w:val="a3"/>
            <w:rFonts w:ascii="Times New Roman" w:hAnsi="Times New Roman" w:cs="Times New Roman"/>
          </w:rPr>
          <w:t>www.cikrf.ru</w:t>
        </w:r>
      </w:hyperlink>
      <w:r w:rsidRPr="00942681">
        <w:rPr>
          <w:rFonts w:ascii="Times New Roman" w:hAnsi="Times New Roman" w:cs="Times New Roman"/>
        </w:rPr>
        <w:t xml:space="preserve"> и Санкт-Петербургской избирательной комиссии </w:t>
      </w:r>
      <w:hyperlink r:id="rId5" w:history="1">
        <w:r w:rsidRPr="00942681">
          <w:rPr>
            <w:rStyle w:val="a3"/>
            <w:rFonts w:ascii="Times New Roman" w:hAnsi="Times New Roman" w:cs="Times New Roman"/>
          </w:rPr>
          <w:t>www.st-petersburg.izbirkom.ru</w:t>
        </w:r>
      </w:hyperlink>
      <w:r w:rsidRPr="00942681">
        <w:rPr>
          <w:rFonts w:ascii="Times New Roman" w:hAnsi="Times New Roman" w:cs="Times New Roman"/>
        </w:rPr>
        <w:t xml:space="preserve"> , а также подписавшись на аккаунты комиссий в социальных сетях. </w:t>
      </w:r>
    </w:p>
    <w:sectPr w:rsidR="00F16C34" w:rsidRPr="007C7730" w:rsidSect="006921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87"/>
    <w:rsid w:val="00005A0D"/>
    <w:rsid w:val="00040FAE"/>
    <w:rsid w:val="000561BD"/>
    <w:rsid w:val="00070060"/>
    <w:rsid w:val="00081ED1"/>
    <w:rsid w:val="000B6916"/>
    <w:rsid w:val="000D2BEC"/>
    <w:rsid w:val="000F7E25"/>
    <w:rsid w:val="0010712E"/>
    <w:rsid w:val="0016384B"/>
    <w:rsid w:val="0018416C"/>
    <w:rsid w:val="001B05D3"/>
    <w:rsid w:val="001C5D77"/>
    <w:rsid w:val="00210B43"/>
    <w:rsid w:val="002161C5"/>
    <w:rsid w:val="00265FDC"/>
    <w:rsid w:val="002874E9"/>
    <w:rsid w:val="00293F87"/>
    <w:rsid w:val="002B33CF"/>
    <w:rsid w:val="00310544"/>
    <w:rsid w:val="00310A56"/>
    <w:rsid w:val="00317B40"/>
    <w:rsid w:val="0033739E"/>
    <w:rsid w:val="00366545"/>
    <w:rsid w:val="003A342B"/>
    <w:rsid w:val="003C2B95"/>
    <w:rsid w:val="003C730F"/>
    <w:rsid w:val="003E6C6A"/>
    <w:rsid w:val="004013D1"/>
    <w:rsid w:val="004026B8"/>
    <w:rsid w:val="00481C71"/>
    <w:rsid w:val="004B1D73"/>
    <w:rsid w:val="004E38A4"/>
    <w:rsid w:val="004F4129"/>
    <w:rsid w:val="00520E86"/>
    <w:rsid w:val="00532A2A"/>
    <w:rsid w:val="005409C1"/>
    <w:rsid w:val="005C53B7"/>
    <w:rsid w:val="005D3CBF"/>
    <w:rsid w:val="005E1871"/>
    <w:rsid w:val="005F395F"/>
    <w:rsid w:val="00611037"/>
    <w:rsid w:val="00620C7C"/>
    <w:rsid w:val="006810F5"/>
    <w:rsid w:val="0069211B"/>
    <w:rsid w:val="006948F5"/>
    <w:rsid w:val="007255ED"/>
    <w:rsid w:val="00766473"/>
    <w:rsid w:val="007C7730"/>
    <w:rsid w:val="007E260A"/>
    <w:rsid w:val="008321E8"/>
    <w:rsid w:val="008822DB"/>
    <w:rsid w:val="00884941"/>
    <w:rsid w:val="00885B07"/>
    <w:rsid w:val="008A58AE"/>
    <w:rsid w:val="0091520A"/>
    <w:rsid w:val="00942681"/>
    <w:rsid w:val="00980A68"/>
    <w:rsid w:val="00990445"/>
    <w:rsid w:val="009C7B0E"/>
    <w:rsid w:val="009F2170"/>
    <w:rsid w:val="00A40637"/>
    <w:rsid w:val="00A53F0D"/>
    <w:rsid w:val="00AC160E"/>
    <w:rsid w:val="00AC4C10"/>
    <w:rsid w:val="00B06096"/>
    <w:rsid w:val="00BC692A"/>
    <w:rsid w:val="00BD77E9"/>
    <w:rsid w:val="00C63EB8"/>
    <w:rsid w:val="00C90C09"/>
    <w:rsid w:val="00CA0C84"/>
    <w:rsid w:val="00D255EB"/>
    <w:rsid w:val="00D27EE9"/>
    <w:rsid w:val="00D53520"/>
    <w:rsid w:val="00D73E47"/>
    <w:rsid w:val="00D82E77"/>
    <w:rsid w:val="00DD3355"/>
    <w:rsid w:val="00DE7AD3"/>
    <w:rsid w:val="00E66B85"/>
    <w:rsid w:val="00E770D1"/>
    <w:rsid w:val="00E840EB"/>
    <w:rsid w:val="00EA3855"/>
    <w:rsid w:val="00F16C34"/>
    <w:rsid w:val="00F17068"/>
    <w:rsid w:val="00F67244"/>
    <w:rsid w:val="00F70A59"/>
    <w:rsid w:val="00F97995"/>
    <w:rsid w:val="00FA2C03"/>
    <w:rsid w:val="00FB3793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24D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F87"/>
  </w:style>
  <w:style w:type="character" w:styleId="a3">
    <w:name w:val="Hyperlink"/>
    <w:basedOn w:val="a0"/>
    <w:uiPriority w:val="99"/>
    <w:unhideWhenUsed/>
    <w:rsid w:val="00293F87"/>
    <w:rPr>
      <w:color w:val="0000FF"/>
      <w:u w:val="single"/>
    </w:rPr>
  </w:style>
  <w:style w:type="paragraph" w:customStyle="1" w:styleId="ConsPlusNormal">
    <w:name w:val="ConsPlusNormal"/>
    <w:rsid w:val="00BD7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2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k.com/away.php?to=http%3A%2F%2Fwww.cikrf.ru%2Fservices%2Flk_address%2F&amp;post=-151165928_257&amp;cc_key=" TargetMode="External"/><Relationship Id="rId5" Type="http://schemas.openxmlformats.org/officeDocument/2006/relationships/hyperlink" Target="http://www.st-petersburg.izbirkom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1817</Characters>
  <Application>Microsoft Macintosh Word</Application>
  <DocSecurity>0</DocSecurity>
  <Lines>53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Медиаплан информационных материалов, подготовленных Санкт-Петербургской избирате</vt:lpstr>
      <vt:lpstr/>
      <vt:lpstr>Материал № 5. Наблюдатели на выборах  Президента Российской Федерации </vt:lpstr>
      <vt:lpstr/>
      <vt:lpstr>Вариант для СМИ, электронных рассылок, сайтов в сети Интернет</vt:lpstr>
      <vt:lpstr>Вариант для сайта Санкт-Петербургской избирательной комиссии</vt:lpstr>
    </vt:vector>
  </TitlesOfParts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Марголин Григорий</dc:creator>
  <cp:keywords/>
  <dc:description/>
  <cp:lastModifiedBy>Марголин Григорий</cp:lastModifiedBy>
  <cp:revision>3</cp:revision>
  <cp:lastPrinted>2018-01-16T09:10:00Z</cp:lastPrinted>
  <dcterms:created xsi:type="dcterms:W3CDTF">2018-01-16T11:50:00Z</dcterms:created>
  <dcterms:modified xsi:type="dcterms:W3CDTF">2018-01-16T11:51:00Z</dcterms:modified>
</cp:coreProperties>
</file>